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1EAA" w14:textId="77777777" w:rsidR="00735082" w:rsidRDefault="00043751">
      <w:pPr>
        <w:shd w:val="clear" w:color="auto" w:fill="FFFFFF"/>
        <w:spacing w:before="300" w:after="150" w:line="240" w:lineRule="auto"/>
        <w:jc w:val="center"/>
        <w:rPr>
          <w:rFonts w:ascii="Times New Roman" w:eastAsia="Times New Roman" w:hAnsi="Times New Roman" w:cs="Times New Roman"/>
          <w:smallCaps/>
          <w:color w:val="513F32"/>
          <w:sz w:val="45"/>
          <w:szCs w:val="45"/>
        </w:rPr>
      </w:pPr>
      <w:r>
        <w:rPr>
          <w:noProof/>
        </w:rPr>
        <w:drawing>
          <wp:inline distT="114300" distB="114300" distL="114300" distR="114300" wp14:anchorId="3F17D433" wp14:editId="10348511">
            <wp:extent cx="1466850" cy="1466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66850" cy="1466850"/>
                    </a:xfrm>
                    <a:prstGeom prst="rect">
                      <a:avLst/>
                    </a:prstGeom>
                    <a:ln/>
                  </pic:spPr>
                </pic:pic>
              </a:graphicData>
            </a:graphic>
          </wp:inline>
        </w:drawing>
      </w:r>
    </w:p>
    <w:p w14:paraId="56E35BB0" w14:textId="77777777" w:rsidR="00735082" w:rsidRDefault="00043751">
      <w:pPr>
        <w:shd w:val="clear" w:color="auto" w:fill="FFFFFF"/>
        <w:spacing w:before="300" w:after="150" w:line="240" w:lineRule="auto"/>
        <w:jc w:val="center"/>
        <w:rPr>
          <w:color w:val="333333"/>
          <w:sz w:val="28"/>
          <w:szCs w:val="28"/>
        </w:rPr>
      </w:pPr>
      <w:r>
        <w:rPr>
          <w:smallCaps/>
          <w:color w:val="513F32"/>
          <w:sz w:val="28"/>
          <w:szCs w:val="28"/>
        </w:rPr>
        <w:t xml:space="preserve"> </w:t>
      </w:r>
      <w:r>
        <w:rPr>
          <w:color w:val="333333"/>
          <w:sz w:val="28"/>
          <w:szCs w:val="28"/>
        </w:rPr>
        <w:t>Below are some tips and resources to help you organize your block.</w:t>
      </w:r>
    </w:p>
    <w:p w14:paraId="6B415969" w14:textId="77777777" w:rsidR="00735082" w:rsidRDefault="00735082">
      <w:pPr>
        <w:shd w:val="clear" w:color="auto" w:fill="FFFFFF"/>
        <w:spacing w:before="300" w:after="150" w:line="240" w:lineRule="auto"/>
        <w:jc w:val="center"/>
        <w:rPr>
          <w:color w:val="333333"/>
          <w:sz w:val="18"/>
          <w:szCs w:val="18"/>
        </w:rPr>
      </w:pPr>
    </w:p>
    <w:p w14:paraId="450FEF41" w14:textId="77777777" w:rsidR="00735082" w:rsidRDefault="00043751">
      <w:pPr>
        <w:shd w:val="clear" w:color="auto" w:fill="FFFFFF"/>
        <w:spacing w:after="150" w:line="240" w:lineRule="auto"/>
        <w:rPr>
          <w:color w:val="538135"/>
          <w:sz w:val="28"/>
          <w:szCs w:val="28"/>
        </w:rPr>
      </w:pPr>
      <w:r>
        <w:rPr>
          <w:b/>
          <w:color w:val="538135"/>
          <w:sz w:val="28"/>
          <w:szCs w:val="28"/>
        </w:rPr>
        <w:t>About Block Units</w:t>
      </w:r>
    </w:p>
    <w:p w14:paraId="0F5A6FDA" w14:textId="77777777" w:rsidR="00735082" w:rsidRDefault="00043751">
      <w:pPr>
        <w:shd w:val="clear" w:color="auto" w:fill="FFFFFF"/>
        <w:spacing w:after="150" w:line="240" w:lineRule="auto"/>
        <w:rPr>
          <w:color w:val="333333"/>
          <w:sz w:val="24"/>
          <w:szCs w:val="24"/>
        </w:rPr>
      </w:pPr>
      <w:r>
        <w:rPr>
          <w:color w:val="333333"/>
          <w:sz w:val="24"/>
          <w:szCs w:val="24"/>
        </w:rPr>
        <w:t>A block unit is about neighbors knowing each other, people watching out for each other. It is people coming together to clean alleys, plant trees and flowers, or work with City government to meet area needs. It is where we live, raise our families, work, a</w:t>
      </w:r>
      <w:r>
        <w:rPr>
          <w:color w:val="333333"/>
          <w:sz w:val="24"/>
          <w:szCs w:val="24"/>
        </w:rPr>
        <w:t>nd play. What happens on one block affects the street, which affects the neighborhood, which in turn affects the whole of St. Louis. The stronger our blocks, the stronger our City. Block Units create the foundation for a stronger, safer, and more vital nei</w:t>
      </w:r>
      <w:r>
        <w:rPr>
          <w:color w:val="333333"/>
          <w:sz w:val="24"/>
          <w:szCs w:val="24"/>
        </w:rPr>
        <w:t>ghborhood. They are the building blocks of a neighborhood organization.</w:t>
      </w:r>
    </w:p>
    <w:p w14:paraId="1B81AC81" w14:textId="77777777" w:rsidR="00735082" w:rsidRDefault="00735082">
      <w:pPr>
        <w:shd w:val="clear" w:color="auto" w:fill="FFFFFF"/>
        <w:spacing w:after="150" w:line="240" w:lineRule="auto"/>
        <w:rPr>
          <w:color w:val="333333"/>
          <w:sz w:val="18"/>
          <w:szCs w:val="18"/>
        </w:rPr>
      </w:pPr>
    </w:p>
    <w:p w14:paraId="58C38E14" w14:textId="77777777" w:rsidR="00735082" w:rsidRDefault="00043751">
      <w:pPr>
        <w:shd w:val="clear" w:color="auto" w:fill="FFFFFF"/>
        <w:spacing w:after="150" w:line="240" w:lineRule="auto"/>
        <w:rPr>
          <w:color w:val="538135"/>
          <w:sz w:val="28"/>
          <w:szCs w:val="28"/>
        </w:rPr>
      </w:pPr>
      <w:r>
        <w:rPr>
          <w:b/>
          <w:color w:val="538135"/>
          <w:sz w:val="28"/>
          <w:szCs w:val="28"/>
        </w:rPr>
        <w:t>Organizing your block</w:t>
      </w:r>
    </w:p>
    <w:p w14:paraId="612E7E77" w14:textId="77777777" w:rsidR="00735082" w:rsidRDefault="00043751">
      <w:pPr>
        <w:shd w:val="clear" w:color="auto" w:fill="FFFFFF"/>
        <w:spacing w:after="150" w:line="240" w:lineRule="auto"/>
        <w:rPr>
          <w:b/>
          <w:color w:val="333333"/>
          <w:sz w:val="24"/>
          <w:szCs w:val="24"/>
        </w:rPr>
      </w:pPr>
      <w:r>
        <w:rPr>
          <w:b/>
          <w:color w:val="333333"/>
          <w:sz w:val="28"/>
          <w:szCs w:val="28"/>
        </w:rPr>
        <w:t xml:space="preserve"> </w:t>
      </w:r>
      <w:r>
        <w:rPr>
          <w:b/>
          <w:color w:val="333333"/>
          <w:sz w:val="24"/>
          <w:szCs w:val="24"/>
        </w:rPr>
        <w:t>Know Your Resources:</w:t>
      </w:r>
    </w:p>
    <w:p w14:paraId="4FB675F8" w14:textId="77777777" w:rsidR="00735082" w:rsidRDefault="00043751">
      <w:pPr>
        <w:numPr>
          <w:ilvl w:val="0"/>
          <w:numId w:val="1"/>
        </w:numPr>
        <w:shd w:val="clear" w:color="auto" w:fill="FFFFFF"/>
        <w:spacing w:before="280" w:after="0" w:line="240" w:lineRule="auto"/>
        <w:rPr>
          <w:color w:val="333333"/>
          <w:sz w:val="24"/>
          <w:szCs w:val="24"/>
        </w:rPr>
      </w:pPr>
      <w:r>
        <w:rPr>
          <w:b/>
          <w:color w:val="333333"/>
          <w:sz w:val="24"/>
          <w:szCs w:val="24"/>
        </w:rPr>
        <w:t>Citizens Service Bureau</w:t>
      </w:r>
      <w:r>
        <w:rPr>
          <w:color w:val="333333"/>
          <w:sz w:val="24"/>
          <w:szCs w:val="24"/>
        </w:rPr>
        <w:t xml:space="preserve"> – 314-622-4800: Customer service department for City government; place to register complaints about City </w:t>
      </w:r>
      <w:proofErr w:type="gramStart"/>
      <w:r>
        <w:rPr>
          <w:color w:val="333333"/>
          <w:sz w:val="24"/>
          <w:szCs w:val="24"/>
        </w:rPr>
        <w:t>services</w:t>
      </w:r>
      <w:proofErr w:type="gramEnd"/>
    </w:p>
    <w:p w14:paraId="25D883A9" w14:textId="77777777" w:rsidR="00735082" w:rsidRDefault="00043751">
      <w:pPr>
        <w:numPr>
          <w:ilvl w:val="0"/>
          <w:numId w:val="1"/>
        </w:numPr>
        <w:shd w:val="clear" w:color="auto" w:fill="FFFFFF"/>
        <w:spacing w:after="0" w:line="240" w:lineRule="auto"/>
        <w:rPr>
          <w:color w:val="333333"/>
          <w:sz w:val="24"/>
          <w:szCs w:val="24"/>
        </w:rPr>
      </w:pPr>
      <w:r>
        <w:rPr>
          <w:b/>
          <w:color w:val="333333"/>
          <w:sz w:val="24"/>
          <w:szCs w:val="24"/>
        </w:rPr>
        <w:t>N</w:t>
      </w:r>
      <w:r>
        <w:rPr>
          <w:b/>
          <w:color w:val="333333"/>
          <w:sz w:val="24"/>
          <w:szCs w:val="24"/>
        </w:rPr>
        <w:t>eighborhood Improvement Specialist</w:t>
      </w:r>
      <w:r>
        <w:rPr>
          <w:color w:val="333333"/>
          <w:sz w:val="24"/>
          <w:szCs w:val="24"/>
        </w:rPr>
        <w:t xml:space="preserve"> – Karen Clifford - </w:t>
      </w:r>
      <w:proofErr w:type="gramStart"/>
      <w:r>
        <w:rPr>
          <w:color w:val="333333"/>
          <w:sz w:val="24"/>
          <w:szCs w:val="24"/>
        </w:rPr>
        <w:t>Cliffordk@stlouis-mo.gov  or</w:t>
      </w:r>
      <w:proofErr w:type="gramEnd"/>
      <w:r>
        <w:rPr>
          <w:color w:val="333333"/>
          <w:sz w:val="24"/>
          <w:szCs w:val="24"/>
        </w:rPr>
        <w:t xml:space="preserve"> office phone is </w:t>
      </w:r>
      <w:r>
        <w:rPr>
          <w:color w:val="222222"/>
          <w:sz w:val="24"/>
          <w:szCs w:val="24"/>
          <w:highlight w:val="white"/>
        </w:rPr>
        <w:t xml:space="preserve">(314)657-1354.  Karen is our direct contact for problem properties and complaints. </w:t>
      </w:r>
    </w:p>
    <w:p w14:paraId="7E3FB8B1" w14:textId="77777777" w:rsidR="00735082" w:rsidRDefault="00043751">
      <w:pPr>
        <w:numPr>
          <w:ilvl w:val="0"/>
          <w:numId w:val="1"/>
        </w:numPr>
        <w:shd w:val="clear" w:color="auto" w:fill="FFFFFF"/>
        <w:spacing w:after="280" w:line="240" w:lineRule="auto"/>
        <w:rPr>
          <w:color w:val="333333"/>
          <w:sz w:val="24"/>
          <w:szCs w:val="24"/>
        </w:rPr>
      </w:pPr>
      <w:bookmarkStart w:id="0" w:name="_heading=h.gjdgxs" w:colFirst="0" w:colLast="0"/>
      <w:bookmarkEnd w:id="0"/>
      <w:r>
        <w:rPr>
          <w:b/>
          <w:color w:val="333333"/>
          <w:sz w:val="24"/>
          <w:szCs w:val="24"/>
        </w:rPr>
        <w:t xml:space="preserve">Alderman – Joe Vaccaro </w:t>
      </w:r>
    </w:p>
    <w:p w14:paraId="6D9D5762" w14:textId="77777777" w:rsidR="00735082" w:rsidRDefault="00043751">
      <w:pPr>
        <w:shd w:val="clear" w:color="auto" w:fill="FFFFFF"/>
        <w:spacing w:after="150" w:line="240" w:lineRule="auto"/>
        <w:rPr>
          <w:b/>
          <w:color w:val="333333"/>
          <w:sz w:val="24"/>
          <w:szCs w:val="24"/>
        </w:rPr>
      </w:pPr>
      <w:r>
        <w:rPr>
          <w:b/>
          <w:color w:val="333333"/>
          <w:sz w:val="24"/>
          <w:szCs w:val="24"/>
        </w:rPr>
        <w:t>Setting a Time and Place for a Block Party or eve</w:t>
      </w:r>
      <w:r>
        <w:rPr>
          <w:b/>
          <w:color w:val="333333"/>
          <w:sz w:val="24"/>
          <w:szCs w:val="24"/>
        </w:rPr>
        <w:t>nt:</w:t>
      </w:r>
    </w:p>
    <w:p w14:paraId="482E38D2" w14:textId="77777777" w:rsidR="00735082" w:rsidRDefault="00043751">
      <w:pPr>
        <w:shd w:val="clear" w:color="auto" w:fill="FFFFFF"/>
        <w:spacing w:after="150" w:line="240" w:lineRule="auto"/>
        <w:rPr>
          <w:color w:val="333333"/>
          <w:sz w:val="24"/>
          <w:szCs w:val="24"/>
        </w:rPr>
      </w:pPr>
      <w:r>
        <w:rPr>
          <w:color w:val="333333"/>
          <w:sz w:val="24"/>
          <w:szCs w:val="24"/>
        </w:rPr>
        <w:t xml:space="preserve">Make your meetings or social gatherings at times that are convenient for most of the people on the block. See attached document on successful block parties. </w:t>
      </w:r>
    </w:p>
    <w:p w14:paraId="3046B19F" w14:textId="77777777" w:rsidR="00735082" w:rsidRDefault="00735082">
      <w:pPr>
        <w:shd w:val="clear" w:color="auto" w:fill="FFFFFF"/>
        <w:spacing w:after="150" w:line="240" w:lineRule="auto"/>
        <w:rPr>
          <w:color w:val="333333"/>
          <w:sz w:val="18"/>
          <w:szCs w:val="18"/>
        </w:rPr>
      </w:pPr>
    </w:p>
    <w:p w14:paraId="2318F8BB" w14:textId="77777777" w:rsidR="00735082" w:rsidRDefault="00043751">
      <w:pPr>
        <w:shd w:val="clear" w:color="auto" w:fill="FFFFFF"/>
        <w:spacing w:after="150" w:line="240" w:lineRule="auto"/>
        <w:rPr>
          <w:color w:val="333333"/>
          <w:sz w:val="24"/>
          <w:szCs w:val="24"/>
        </w:rPr>
      </w:pPr>
      <w:r>
        <w:rPr>
          <w:b/>
          <w:color w:val="333333"/>
          <w:sz w:val="24"/>
          <w:szCs w:val="24"/>
        </w:rPr>
        <w:t>Keeping everyone informed:</w:t>
      </w:r>
      <w:r>
        <w:rPr>
          <w:color w:val="333333"/>
          <w:sz w:val="24"/>
          <w:szCs w:val="24"/>
        </w:rPr>
        <w:br/>
      </w:r>
      <w:r>
        <w:rPr>
          <w:color w:val="333333"/>
          <w:sz w:val="24"/>
          <w:szCs w:val="24"/>
        </w:rPr>
        <w:t>Flyers let everyone on the block know about the event. State time, location, and reason. Recruit neighbors to help distribute them door-to-door. If you have a library card you can make 50 copies per month at no cost.  See attached templates to help organiz</w:t>
      </w:r>
      <w:r>
        <w:rPr>
          <w:color w:val="333333"/>
          <w:sz w:val="24"/>
          <w:szCs w:val="24"/>
        </w:rPr>
        <w:t xml:space="preserve">e your </w:t>
      </w:r>
      <w:proofErr w:type="gramStart"/>
      <w:r>
        <w:rPr>
          <w:color w:val="333333"/>
          <w:sz w:val="24"/>
          <w:szCs w:val="24"/>
        </w:rPr>
        <w:t>block ,</w:t>
      </w:r>
      <w:proofErr w:type="gramEnd"/>
      <w:r>
        <w:rPr>
          <w:color w:val="333333"/>
          <w:sz w:val="24"/>
          <w:szCs w:val="24"/>
        </w:rPr>
        <w:t xml:space="preserve"> communicate about meetings, issues, concerns and announce events. </w:t>
      </w:r>
    </w:p>
    <w:p w14:paraId="100ADADB" w14:textId="77777777" w:rsidR="00735082" w:rsidRDefault="00043751">
      <w:pPr>
        <w:shd w:val="clear" w:color="auto" w:fill="FFFFFF"/>
        <w:spacing w:after="150" w:line="240" w:lineRule="auto"/>
        <w:rPr>
          <w:color w:val="333333"/>
          <w:sz w:val="18"/>
          <w:szCs w:val="18"/>
        </w:rPr>
      </w:pPr>
      <w:r>
        <w:rPr>
          <w:b/>
          <w:color w:val="333333"/>
          <w:sz w:val="24"/>
          <w:szCs w:val="24"/>
        </w:rPr>
        <w:t xml:space="preserve"> </w:t>
      </w:r>
    </w:p>
    <w:p w14:paraId="0B7AAA86" w14:textId="77777777" w:rsidR="00735082" w:rsidRDefault="00043751">
      <w:pPr>
        <w:shd w:val="clear" w:color="auto" w:fill="FFFFFF"/>
        <w:spacing w:after="150" w:line="240" w:lineRule="auto"/>
        <w:rPr>
          <w:b/>
          <w:color w:val="538135"/>
          <w:sz w:val="24"/>
          <w:szCs w:val="24"/>
        </w:rPr>
      </w:pPr>
      <w:r>
        <w:rPr>
          <w:b/>
          <w:color w:val="538135"/>
          <w:sz w:val="24"/>
          <w:szCs w:val="24"/>
        </w:rPr>
        <w:t>Remember, by getting organized, you and your neighbors will have a unified, powerful voice that will be heard and will be more effective than individuals working on their o</w:t>
      </w:r>
      <w:r>
        <w:rPr>
          <w:b/>
          <w:color w:val="538135"/>
          <w:sz w:val="24"/>
          <w:szCs w:val="24"/>
        </w:rPr>
        <w:t>wn.</w:t>
      </w:r>
    </w:p>
    <w:p w14:paraId="7BEC9B89" w14:textId="77777777" w:rsidR="00735082" w:rsidRDefault="00735082">
      <w:pPr>
        <w:rPr>
          <w:sz w:val="28"/>
          <w:szCs w:val="28"/>
        </w:rPr>
      </w:pPr>
    </w:p>
    <w:sectPr w:rsidR="0073508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77580"/>
    <w:multiLevelType w:val="multilevel"/>
    <w:tmpl w:val="FE1C3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82"/>
    <w:rsid w:val="00043751"/>
    <w:rsid w:val="0073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32BD"/>
  <w15:docId w15:val="{6245FF8A-E947-459C-9A3F-F9AFF2EB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5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0F"/>
  </w:style>
  <w:style w:type="paragraph" w:styleId="Footer">
    <w:name w:val="footer"/>
    <w:basedOn w:val="Normal"/>
    <w:link w:val="FooterChar"/>
    <w:uiPriority w:val="99"/>
    <w:unhideWhenUsed/>
    <w:rsid w:val="00E55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0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MjZ3suZz7d3x5BOUjKXC2tg1w==">AMUW2mVmtyYmR+ErhWmXrqZ7Gqx28pSfxQOmce3YmMaNdH7creh+HU6zGTr4sPIBe6rP1TGMhWfNbF/8Gwoi+avZ0ZAcCuLs5iOuzd+L6IjoyzmkWl12ewOdshZ//Rf280ejLj4d1NRP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Rogier</dc:creator>
  <cp:lastModifiedBy>Emily Rogier</cp:lastModifiedBy>
  <cp:revision>2</cp:revision>
  <dcterms:created xsi:type="dcterms:W3CDTF">2021-01-13T17:46:00Z</dcterms:created>
  <dcterms:modified xsi:type="dcterms:W3CDTF">2021-01-13T17:46:00Z</dcterms:modified>
</cp:coreProperties>
</file>